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DD8" w:rsidRPr="00D1195D" w:rsidRDefault="00411DD8" w:rsidP="000A7C2D">
      <w:pPr>
        <w:jc w:val="center"/>
        <w:rPr>
          <w:rFonts w:cs="Times New Roman"/>
          <w:noProof/>
          <w:lang w:eastAsia="uk-UA"/>
        </w:rPr>
      </w:pPr>
      <w:r w:rsidRPr="00D1195D">
        <w:rPr>
          <w:rFonts w:cs="Times New Roman"/>
          <w:noProof/>
          <w:lang w:eastAsia="uk-UA"/>
        </w:rPr>
        <w:t xml:space="preserve">                                                                                                                                            проєкт</w:t>
      </w:r>
    </w:p>
    <w:p w:rsidR="000A7C2D" w:rsidRPr="000A7C2D" w:rsidRDefault="000A7C2D" w:rsidP="000A7C2D">
      <w:pPr>
        <w:jc w:val="center"/>
        <w:rPr>
          <w:rFonts w:cs="Times New Roman"/>
          <w:sz w:val="32"/>
          <w:szCs w:val="32"/>
        </w:rPr>
      </w:pPr>
      <w:r w:rsidRPr="000A7C2D">
        <w:rPr>
          <w:rFonts w:cs="Times New Roman"/>
          <w:b/>
          <w:noProof/>
          <w:lang w:eastAsia="uk-UA"/>
        </w:rPr>
        <w:drawing>
          <wp:inline distT="0" distB="0" distL="0" distR="0" wp14:anchorId="3AE17B5D" wp14:editId="77468476">
            <wp:extent cx="425450" cy="584835"/>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srcRect/>
                    <a:stretch>
                      <a:fillRect/>
                    </a:stretch>
                  </pic:blipFill>
                  <pic:spPr bwMode="auto">
                    <a:xfrm>
                      <a:off x="0" y="0"/>
                      <a:ext cx="425450" cy="584835"/>
                    </a:xfrm>
                    <a:prstGeom prst="rect">
                      <a:avLst/>
                    </a:prstGeom>
                    <a:noFill/>
                    <a:ln w="9525">
                      <a:noFill/>
                      <a:miter lim="800000"/>
                      <a:headEnd/>
                      <a:tailEnd/>
                    </a:ln>
                  </pic:spPr>
                </pic:pic>
              </a:graphicData>
            </a:graphic>
          </wp:inline>
        </w:drawing>
      </w:r>
      <w:r w:rsidRPr="000A7C2D">
        <w:rPr>
          <w:rFonts w:cs="Times New Roman"/>
          <w:sz w:val="32"/>
          <w:szCs w:val="32"/>
        </w:rPr>
        <w:t xml:space="preserve">                                          </w:t>
      </w:r>
    </w:p>
    <w:p w:rsidR="000A7C2D" w:rsidRPr="000A7C2D" w:rsidRDefault="000A7C2D" w:rsidP="000A7C2D">
      <w:pPr>
        <w:jc w:val="right"/>
        <w:rPr>
          <w:rFonts w:cs="Times New Roman"/>
          <w:b/>
          <w:i/>
        </w:rPr>
      </w:pPr>
    </w:p>
    <w:p w:rsidR="000A7C2D" w:rsidRPr="000A7C2D" w:rsidRDefault="000A7C2D" w:rsidP="000A7C2D">
      <w:pPr>
        <w:jc w:val="center"/>
        <w:rPr>
          <w:rFonts w:cs="Times New Roman"/>
          <w:b/>
          <w:sz w:val="28"/>
          <w:szCs w:val="28"/>
        </w:rPr>
      </w:pPr>
      <w:r w:rsidRPr="000A7C2D">
        <w:rPr>
          <w:rFonts w:cs="Times New Roman"/>
          <w:b/>
          <w:sz w:val="28"/>
          <w:szCs w:val="28"/>
        </w:rPr>
        <w:t>ІЧНЯНСЬКА МІСЬКА РАДА</w:t>
      </w:r>
    </w:p>
    <w:p w:rsidR="000A7C2D" w:rsidRPr="000A7C2D" w:rsidRDefault="00411DD8" w:rsidP="000A7C2D">
      <w:pPr>
        <w:jc w:val="center"/>
        <w:rPr>
          <w:rFonts w:cs="Times New Roman"/>
          <w:bCs/>
          <w:iCs/>
        </w:rPr>
      </w:pPr>
      <w:r>
        <w:rPr>
          <w:rFonts w:cs="Times New Roman"/>
          <w:bCs/>
          <w:iCs/>
        </w:rPr>
        <w:t xml:space="preserve">(                </w:t>
      </w:r>
      <w:r w:rsidR="00007978">
        <w:rPr>
          <w:rFonts w:cs="Times New Roman"/>
          <w:bCs/>
          <w:iCs/>
        </w:rPr>
        <w:t xml:space="preserve"> </w:t>
      </w:r>
      <w:r w:rsidR="000A7C2D" w:rsidRPr="000A7C2D">
        <w:rPr>
          <w:rFonts w:cs="Times New Roman"/>
          <w:bCs/>
          <w:iCs/>
        </w:rPr>
        <w:t>сесія восьмого скликання)</w:t>
      </w:r>
    </w:p>
    <w:p w:rsidR="000A7C2D" w:rsidRPr="000A7C2D" w:rsidRDefault="000A7C2D" w:rsidP="000A7C2D">
      <w:pPr>
        <w:ind w:left="709"/>
        <w:jc w:val="center"/>
        <w:rPr>
          <w:rFonts w:cs="Times New Roman"/>
        </w:rPr>
      </w:pPr>
    </w:p>
    <w:p w:rsidR="000A7C2D" w:rsidRPr="000A7C2D" w:rsidRDefault="000A7C2D" w:rsidP="000A7C2D">
      <w:pPr>
        <w:keepNext/>
        <w:tabs>
          <w:tab w:val="left" w:pos="2880"/>
        </w:tabs>
        <w:jc w:val="center"/>
        <w:outlineLvl w:val="0"/>
        <w:rPr>
          <w:rFonts w:eastAsia="Arial Unicode MS" w:cs="Times New Roman"/>
          <w:b/>
          <w:bCs/>
          <w:sz w:val="28"/>
        </w:rPr>
      </w:pPr>
      <w:r w:rsidRPr="000A7C2D">
        <w:rPr>
          <w:rFonts w:eastAsia="Arial Unicode MS" w:cs="Times New Roman"/>
          <w:b/>
          <w:bCs/>
          <w:sz w:val="28"/>
        </w:rPr>
        <w:t xml:space="preserve">Р І Ш Е Н </w:t>
      </w:r>
      <w:proofErr w:type="spellStart"/>
      <w:r w:rsidRPr="000A7C2D">
        <w:rPr>
          <w:rFonts w:eastAsia="Arial Unicode MS" w:cs="Times New Roman"/>
          <w:b/>
          <w:bCs/>
          <w:sz w:val="28"/>
        </w:rPr>
        <w:t>Н</w:t>
      </w:r>
      <w:proofErr w:type="spellEnd"/>
      <w:r w:rsidRPr="000A7C2D">
        <w:rPr>
          <w:rFonts w:eastAsia="Arial Unicode MS" w:cs="Times New Roman"/>
          <w:b/>
          <w:bCs/>
          <w:sz w:val="28"/>
        </w:rPr>
        <w:t xml:space="preserve"> Я</w:t>
      </w:r>
    </w:p>
    <w:p w:rsidR="000A7C2D" w:rsidRPr="000A7C2D" w:rsidRDefault="000A7C2D" w:rsidP="000A7C2D">
      <w:pPr>
        <w:keepNext/>
        <w:tabs>
          <w:tab w:val="left" w:pos="2880"/>
        </w:tabs>
        <w:ind w:left="709"/>
        <w:jc w:val="center"/>
        <w:outlineLvl w:val="0"/>
        <w:rPr>
          <w:rFonts w:eastAsia="Arial Unicode MS" w:cs="Times New Roman"/>
          <w:b/>
          <w:bCs/>
          <w:sz w:val="28"/>
        </w:rPr>
      </w:pPr>
    </w:p>
    <w:p w:rsidR="000A7C2D" w:rsidRPr="00E850B0" w:rsidRDefault="00411DD8" w:rsidP="000A7C2D">
      <w:pPr>
        <w:ind w:right="-83"/>
        <w:rPr>
          <w:rFonts w:cs="Times New Roman"/>
          <w:sz w:val="28"/>
          <w:szCs w:val="28"/>
        </w:rPr>
      </w:pPr>
      <w:r>
        <w:rPr>
          <w:rFonts w:cs="Times New Roman"/>
        </w:rPr>
        <w:t>__________</w:t>
      </w:r>
      <w:r w:rsidR="00007978">
        <w:rPr>
          <w:rFonts w:cs="Times New Roman"/>
        </w:rPr>
        <w:t xml:space="preserve"> </w:t>
      </w:r>
      <w:r w:rsidR="000A7C2D" w:rsidRPr="00E850B0">
        <w:rPr>
          <w:rFonts w:cs="Times New Roman"/>
          <w:sz w:val="28"/>
          <w:szCs w:val="28"/>
        </w:rPr>
        <w:t>202</w:t>
      </w:r>
      <w:r w:rsidRPr="00E850B0">
        <w:rPr>
          <w:rFonts w:cs="Times New Roman"/>
          <w:sz w:val="28"/>
          <w:szCs w:val="28"/>
        </w:rPr>
        <w:t>6</w:t>
      </w:r>
      <w:r w:rsidR="000A7C2D" w:rsidRPr="00E850B0">
        <w:rPr>
          <w:rFonts w:cs="Times New Roman"/>
          <w:sz w:val="28"/>
          <w:szCs w:val="28"/>
        </w:rPr>
        <w:t xml:space="preserve">року                                   </w:t>
      </w:r>
      <w:r w:rsidR="00E850B0">
        <w:rPr>
          <w:rFonts w:cs="Times New Roman"/>
          <w:sz w:val="28"/>
          <w:szCs w:val="28"/>
        </w:rPr>
        <w:t xml:space="preserve">                               </w:t>
      </w:r>
      <w:r w:rsidRPr="00E850B0">
        <w:rPr>
          <w:rFonts w:cs="Times New Roman"/>
          <w:sz w:val="28"/>
          <w:szCs w:val="28"/>
        </w:rPr>
        <w:t xml:space="preserve">                     №  </w:t>
      </w:r>
      <w:r w:rsidR="00007978" w:rsidRPr="00E850B0">
        <w:rPr>
          <w:rFonts w:cs="Times New Roman"/>
          <w:sz w:val="28"/>
          <w:szCs w:val="28"/>
        </w:rPr>
        <w:t xml:space="preserve"> </w:t>
      </w:r>
      <w:r w:rsidR="000A7C2D" w:rsidRPr="00E850B0">
        <w:rPr>
          <w:rFonts w:cs="Times New Roman"/>
          <w:sz w:val="28"/>
          <w:szCs w:val="28"/>
        </w:rPr>
        <w:t>- VІІІ</w:t>
      </w:r>
    </w:p>
    <w:p w:rsidR="000A7C2D" w:rsidRPr="00E850B0" w:rsidRDefault="000A7C2D" w:rsidP="000A7C2D">
      <w:pPr>
        <w:rPr>
          <w:rFonts w:cs="Times New Roman"/>
          <w:sz w:val="28"/>
          <w:szCs w:val="28"/>
        </w:rPr>
      </w:pPr>
      <w:r w:rsidRPr="00E850B0">
        <w:rPr>
          <w:rFonts w:cs="Times New Roman"/>
          <w:sz w:val="28"/>
          <w:szCs w:val="28"/>
        </w:rPr>
        <w:t>м. Ічня</w:t>
      </w:r>
    </w:p>
    <w:p w:rsidR="000A7C2D" w:rsidRPr="00E850B0" w:rsidRDefault="000A7C2D" w:rsidP="000A7C2D">
      <w:pPr>
        <w:jc w:val="both"/>
        <w:rPr>
          <w:rFonts w:cs="Times New Roman"/>
          <w:b/>
          <w:color w:val="000000"/>
          <w:sz w:val="28"/>
          <w:szCs w:val="28"/>
        </w:rPr>
      </w:pPr>
    </w:p>
    <w:p w:rsidR="008F06DF" w:rsidRPr="00E850B0" w:rsidRDefault="00A60744" w:rsidP="008F06DF">
      <w:pPr>
        <w:tabs>
          <w:tab w:val="num" w:pos="-1701"/>
          <w:tab w:val="left" w:pos="7088"/>
        </w:tabs>
        <w:rPr>
          <w:b/>
          <w:sz w:val="28"/>
          <w:szCs w:val="28"/>
        </w:rPr>
      </w:pPr>
      <w:r w:rsidRPr="00E850B0">
        <w:rPr>
          <w:b/>
          <w:sz w:val="28"/>
          <w:szCs w:val="28"/>
        </w:rPr>
        <w:t>Про</w:t>
      </w:r>
      <w:r w:rsidR="008F06DF" w:rsidRPr="00E850B0">
        <w:rPr>
          <w:b/>
          <w:sz w:val="28"/>
          <w:szCs w:val="28"/>
        </w:rPr>
        <w:t xml:space="preserve"> надання дозволу на розроблення </w:t>
      </w:r>
    </w:p>
    <w:p w:rsidR="008F06DF" w:rsidRPr="00E850B0" w:rsidRDefault="008F06DF" w:rsidP="008F06DF">
      <w:pPr>
        <w:tabs>
          <w:tab w:val="num" w:pos="-1701"/>
          <w:tab w:val="left" w:pos="7088"/>
        </w:tabs>
        <w:rPr>
          <w:b/>
          <w:sz w:val="28"/>
          <w:szCs w:val="28"/>
        </w:rPr>
      </w:pPr>
      <w:r w:rsidRPr="00E850B0">
        <w:rPr>
          <w:b/>
          <w:sz w:val="28"/>
          <w:szCs w:val="28"/>
        </w:rPr>
        <w:t xml:space="preserve">технічної документації із землеустрою </w:t>
      </w:r>
    </w:p>
    <w:p w:rsidR="00A60744" w:rsidRPr="00E850B0" w:rsidRDefault="008F06DF" w:rsidP="008F06DF">
      <w:pPr>
        <w:tabs>
          <w:tab w:val="num" w:pos="-1701"/>
          <w:tab w:val="left" w:pos="7088"/>
        </w:tabs>
        <w:rPr>
          <w:b/>
          <w:sz w:val="28"/>
          <w:szCs w:val="28"/>
        </w:rPr>
      </w:pPr>
      <w:r w:rsidRPr="00E850B0">
        <w:rPr>
          <w:b/>
          <w:sz w:val="28"/>
          <w:szCs w:val="28"/>
        </w:rPr>
        <w:t>щодо інвентаризації земель</w:t>
      </w:r>
      <w:r w:rsidR="00A60744" w:rsidRPr="00E850B0">
        <w:rPr>
          <w:b/>
          <w:sz w:val="28"/>
          <w:szCs w:val="28"/>
        </w:rPr>
        <w:t xml:space="preserve"> комунальної</w:t>
      </w:r>
    </w:p>
    <w:p w:rsidR="00A60744" w:rsidRPr="00E850B0" w:rsidRDefault="00A60744" w:rsidP="008F06DF">
      <w:pPr>
        <w:tabs>
          <w:tab w:val="num" w:pos="-1701"/>
          <w:tab w:val="left" w:pos="7088"/>
        </w:tabs>
        <w:rPr>
          <w:b/>
          <w:sz w:val="28"/>
          <w:szCs w:val="28"/>
        </w:rPr>
      </w:pPr>
      <w:r w:rsidRPr="00E850B0">
        <w:rPr>
          <w:b/>
          <w:sz w:val="28"/>
          <w:szCs w:val="28"/>
        </w:rPr>
        <w:t xml:space="preserve">власності </w:t>
      </w:r>
      <w:proofErr w:type="spellStart"/>
      <w:r w:rsidRPr="00E850B0">
        <w:rPr>
          <w:b/>
          <w:sz w:val="28"/>
          <w:szCs w:val="28"/>
        </w:rPr>
        <w:t>Монастирищенського</w:t>
      </w:r>
      <w:proofErr w:type="spellEnd"/>
    </w:p>
    <w:p w:rsidR="008F06DF" w:rsidRPr="00E850B0" w:rsidRDefault="00A60744" w:rsidP="008F06DF">
      <w:pPr>
        <w:tabs>
          <w:tab w:val="num" w:pos="-1701"/>
          <w:tab w:val="left" w:pos="7088"/>
        </w:tabs>
        <w:rPr>
          <w:b/>
          <w:sz w:val="28"/>
          <w:szCs w:val="28"/>
        </w:rPr>
      </w:pPr>
      <w:proofErr w:type="spellStart"/>
      <w:r w:rsidRPr="00E850B0">
        <w:rPr>
          <w:b/>
          <w:sz w:val="28"/>
          <w:szCs w:val="28"/>
        </w:rPr>
        <w:t>старостинського</w:t>
      </w:r>
      <w:proofErr w:type="spellEnd"/>
      <w:r w:rsidRPr="00E850B0">
        <w:rPr>
          <w:b/>
          <w:sz w:val="28"/>
          <w:szCs w:val="28"/>
        </w:rPr>
        <w:t xml:space="preserve"> округу</w:t>
      </w:r>
      <w:r w:rsidR="008F06DF" w:rsidRPr="00E850B0">
        <w:rPr>
          <w:b/>
          <w:sz w:val="28"/>
          <w:szCs w:val="28"/>
        </w:rPr>
        <w:t xml:space="preserve"> </w:t>
      </w:r>
      <w:r w:rsidRPr="00E850B0">
        <w:rPr>
          <w:b/>
          <w:sz w:val="28"/>
          <w:szCs w:val="28"/>
        </w:rPr>
        <w:t>в межах та</w:t>
      </w:r>
    </w:p>
    <w:p w:rsidR="00A60744" w:rsidRPr="00E850B0" w:rsidRDefault="00A60744" w:rsidP="008F06DF">
      <w:pPr>
        <w:tabs>
          <w:tab w:val="num" w:pos="-1701"/>
          <w:tab w:val="left" w:pos="7088"/>
        </w:tabs>
        <w:rPr>
          <w:b/>
          <w:sz w:val="28"/>
          <w:szCs w:val="28"/>
        </w:rPr>
      </w:pPr>
      <w:r w:rsidRPr="00E850B0">
        <w:rPr>
          <w:b/>
          <w:sz w:val="28"/>
          <w:szCs w:val="28"/>
        </w:rPr>
        <w:t>за межами населених пунктів</w:t>
      </w:r>
    </w:p>
    <w:p w:rsidR="008F06DF" w:rsidRPr="00E850B0" w:rsidRDefault="008F06DF" w:rsidP="008F06DF">
      <w:pPr>
        <w:tabs>
          <w:tab w:val="num" w:pos="-1701"/>
          <w:tab w:val="left" w:pos="7088"/>
        </w:tabs>
        <w:rPr>
          <w:b/>
          <w:sz w:val="28"/>
          <w:szCs w:val="28"/>
        </w:rPr>
      </w:pPr>
      <w:r w:rsidRPr="00E850B0">
        <w:rPr>
          <w:b/>
          <w:sz w:val="28"/>
          <w:szCs w:val="28"/>
        </w:rPr>
        <w:t>Ічнянської міської територіальної громади</w:t>
      </w:r>
    </w:p>
    <w:p w:rsidR="008F06DF" w:rsidRPr="00E850B0" w:rsidRDefault="008F06DF" w:rsidP="008F06DF">
      <w:pPr>
        <w:tabs>
          <w:tab w:val="num" w:pos="-1701"/>
          <w:tab w:val="left" w:pos="7088"/>
        </w:tabs>
        <w:rPr>
          <w:b/>
          <w:sz w:val="28"/>
          <w:szCs w:val="28"/>
        </w:rPr>
      </w:pPr>
      <w:r w:rsidRPr="00E850B0">
        <w:rPr>
          <w:b/>
          <w:sz w:val="28"/>
          <w:szCs w:val="28"/>
        </w:rPr>
        <w:t>Прилуцького району Чернігівської області</w:t>
      </w:r>
    </w:p>
    <w:p w:rsidR="000A7C2D" w:rsidRPr="00E850B0" w:rsidRDefault="000A7C2D" w:rsidP="000A7C2D">
      <w:pPr>
        <w:rPr>
          <w:sz w:val="28"/>
          <w:szCs w:val="28"/>
        </w:rPr>
      </w:pPr>
      <w:r w:rsidRPr="00E850B0">
        <w:rPr>
          <w:sz w:val="28"/>
          <w:szCs w:val="28"/>
        </w:rPr>
        <w:t xml:space="preserve"> </w:t>
      </w:r>
    </w:p>
    <w:p w:rsidR="00D1195D" w:rsidRPr="00E850B0" w:rsidRDefault="008F06DF" w:rsidP="00D1195D">
      <w:pPr>
        <w:ind w:firstLine="708"/>
        <w:jc w:val="both"/>
        <w:rPr>
          <w:rFonts w:cs="Times New Roman"/>
          <w:bCs/>
          <w:sz w:val="28"/>
          <w:szCs w:val="28"/>
        </w:rPr>
      </w:pPr>
      <w:r w:rsidRPr="00E850B0">
        <w:rPr>
          <w:sz w:val="28"/>
          <w:szCs w:val="28"/>
        </w:rPr>
        <w:t>З метою забезпечення ведення Державного земельного кадастру, встановлення фактичного стану використання земель, визначення меж земельних ділянок комунальної власності, виявлення земель, що не використовуються або використовуються не за цільовим призначенням, керуючись статтями 12, 83, 122 Земельного кодексу України, статтями 25, 35, 57 Закону України «Про землеустрій», Законом України «Про Державний земельний кадастр», статтею 26 Закону України «Про місцеве самоврядування в Україні», Порядком проведення інвентаризації земель, затвердженим постановою Кабінету Міністрів України від 05.06.2019 №476</w:t>
      </w:r>
      <w:r w:rsidRPr="00E850B0">
        <w:rPr>
          <w:rFonts w:cs="Times New Roman"/>
          <w:color w:val="000000"/>
          <w:sz w:val="28"/>
          <w:szCs w:val="28"/>
        </w:rPr>
        <w:t xml:space="preserve"> </w:t>
      </w:r>
      <w:r w:rsidR="00DE03F1" w:rsidRPr="00E850B0">
        <w:rPr>
          <w:rFonts w:cs="Times New Roman"/>
          <w:sz w:val="28"/>
          <w:szCs w:val="28"/>
        </w:rPr>
        <w:t xml:space="preserve">та керуючись пунктом 34 частини першої статті 26 Закону України “Про місцеве самоврядування в Україні”, </w:t>
      </w:r>
      <w:r w:rsidR="00DE03F1" w:rsidRPr="00E850B0">
        <w:rPr>
          <w:rFonts w:cs="Times New Roman"/>
          <w:b/>
          <w:bCs/>
          <w:sz w:val="28"/>
          <w:szCs w:val="28"/>
        </w:rPr>
        <w:t>міська  рада  ВИРІШИЛА</w:t>
      </w:r>
      <w:r w:rsidR="00DE03F1" w:rsidRPr="00E850B0">
        <w:rPr>
          <w:rFonts w:cs="Times New Roman"/>
          <w:bCs/>
          <w:sz w:val="28"/>
          <w:szCs w:val="28"/>
        </w:rPr>
        <w:t>:</w:t>
      </w:r>
    </w:p>
    <w:p w:rsidR="00F03651" w:rsidRPr="00E850B0" w:rsidRDefault="00E26C9A" w:rsidP="006F0D38">
      <w:pPr>
        <w:ind w:firstLine="708"/>
        <w:jc w:val="both"/>
        <w:rPr>
          <w:sz w:val="28"/>
          <w:szCs w:val="28"/>
        </w:rPr>
      </w:pPr>
      <w:r w:rsidRPr="00E850B0">
        <w:rPr>
          <w:sz w:val="28"/>
          <w:szCs w:val="28"/>
        </w:rPr>
        <w:t>1.</w:t>
      </w:r>
      <w:r w:rsidR="008F06DF" w:rsidRPr="00E850B0">
        <w:rPr>
          <w:sz w:val="28"/>
          <w:szCs w:val="28"/>
        </w:rPr>
        <w:t>Надати дозвіл на розроблення технічної документації із землеустрою щодо інвентариза</w:t>
      </w:r>
      <w:r w:rsidR="006F0D38" w:rsidRPr="00E850B0">
        <w:rPr>
          <w:sz w:val="28"/>
          <w:szCs w:val="28"/>
        </w:rPr>
        <w:t xml:space="preserve">ції земель комунальної </w:t>
      </w:r>
      <w:r w:rsidR="00E850B0" w:rsidRPr="00E850B0">
        <w:rPr>
          <w:sz w:val="28"/>
          <w:szCs w:val="28"/>
        </w:rPr>
        <w:t xml:space="preserve">власності </w:t>
      </w:r>
      <w:proofErr w:type="spellStart"/>
      <w:r w:rsidR="006F0D38" w:rsidRPr="00E850B0">
        <w:rPr>
          <w:sz w:val="28"/>
          <w:szCs w:val="28"/>
        </w:rPr>
        <w:t>Монастирищенського</w:t>
      </w:r>
      <w:proofErr w:type="spellEnd"/>
      <w:r w:rsidR="006F0D38" w:rsidRPr="00E850B0">
        <w:rPr>
          <w:sz w:val="28"/>
          <w:szCs w:val="28"/>
        </w:rPr>
        <w:t xml:space="preserve"> </w:t>
      </w:r>
      <w:proofErr w:type="spellStart"/>
      <w:r w:rsidR="00A60744" w:rsidRPr="00E850B0">
        <w:rPr>
          <w:sz w:val="28"/>
          <w:szCs w:val="28"/>
        </w:rPr>
        <w:t>ст</w:t>
      </w:r>
      <w:r w:rsidR="006F0D38" w:rsidRPr="00E850B0">
        <w:rPr>
          <w:sz w:val="28"/>
          <w:szCs w:val="28"/>
        </w:rPr>
        <w:t>аростинського</w:t>
      </w:r>
      <w:proofErr w:type="spellEnd"/>
      <w:r w:rsidR="006F0D38" w:rsidRPr="00E850B0">
        <w:rPr>
          <w:sz w:val="28"/>
          <w:szCs w:val="28"/>
        </w:rPr>
        <w:t xml:space="preserve"> округу в межах та </w:t>
      </w:r>
      <w:r w:rsidR="00A60744" w:rsidRPr="00E850B0">
        <w:rPr>
          <w:sz w:val="28"/>
          <w:szCs w:val="28"/>
        </w:rPr>
        <w:t>за межами населених пунктів</w:t>
      </w:r>
      <w:r w:rsidR="006F0D38" w:rsidRPr="00E850B0">
        <w:rPr>
          <w:sz w:val="28"/>
          <w:szCs w:val="28"/>
        </w:rPr>
        <w:t xml:space="preserve"> </w:t>
      </w:r>
      <w:r w:rsidR="008F06DF" w:rsidRPr="00E850B0">
        <w:rPr>
          <w:sz w:val="28"/>
          <w:szCs w:val="28"/>
        </w:rPr>
        <w:t>Ічнянської міської територіальної громади Прилуцького району Чернігівської області.</w:t>
      </w:r>
    </w:p>
    <w:p w:rsidR="00D1195D" w:rsidRPr="00E850B0" w:rsidRDefault="00D1195D" w:rsidP="00D1195D">
      <w:pPr>
        <w:ind w:firstLine="708"/>
        <w:jc w:val="both"/>
        <w:rPr>
          <w:sz w:val="28"/>
          <w:szCs w:val="28"/>
        </w:rPr>
      </w:pPr>
      <w:r w:rsidRPr="00E850B0">
        <w:rPr>
          <w:sz w:val="28"/>
          <w:szCs w:val="28"/>
        </w:rPr>
        <w:t xml:space="preserve">2.Замовити розробку технічної документації із землеустрою щодо інвентаризації земель комунальної власності в організації, що має право на проведення даних видів робіт. </w:t>
      </w:r>
    </w:p>
    <w:p w:rsidR="00D1195D" w:rsidRPr="00E850B0" w:rsidRDefault="00D1195D" w:rsidP="00D1195D">
      <w:pPr>
        <w:ind w:firstLine="708"/>
        <w:jc w:val="both"/>
        <w:rPr>
          <w:sz w:val="28"/>
          <w:szCs w:val="28"/>
        </w:rPr>
      </w:pPr>
      <w:r w:rsidRPr="00E850B0">
        <w:rPr>
          <w:sz w:val="28"/>
          <w:szCs w:val="28"/>
        </w:rPr>
        <w:t>3.Доручити міському голові чи секретарю міської ради (в разі виконання секретарем обов’язків міського голови) укласти договір на розробку технічної документації із землеустрою щодо інвентаризації земель комунальної власності.</w:t>
      </w:r>
    </w:p>
    <w:p w:rsidR="00D1195D" w:rsidRPr="00E850B0" w:rsidRDefault="00D1195D" w:rsidP="00D1195D">
      <w:pPr>
        <w:ind w:firstLine="708"/>
        <w:jc w:val="both"/>
        <w:rPr>
          <w:sz w:val="28"/>
          <w:szCs w:val="28"/>
        </w:rPr>
      </w:pPr>
      <w:r w:rsidRPr="00E850B0">
        <w:rPr>
          <w:sz w:val="28"/>
          <w:szCs w:val="28"/>
        </w:rPr>
        <w:lastRenderedPageBreak/>
        <w:t>4.Контроль за виконанням даного рішення покласти на постійну комісію з питань містобудування, архітектури, землекористування, використання природних ресурсів та охорони навколишнього середовища.</w:t>
      </w:r>
    </w:p>
    <w:p w:rsidR="00D1195D" w:rsidRPr="00E850B0" w:rsidRDefault="00D1195D" w:rsidP="00D1195D">
      <w:pPr>
        <w:jc w:val="both"/>
        <w:rPr>
          <w:rFonts w:cs="Times New Roman"/>
          <w:sz w:val="28"/>
          <w:szCs w:val="28"/>
        </w:rPr>
      </w:pPr>
    </w:p>
    <w:p w:rsidR="006F0D38" w:rsidRPr="00E850B0" w:rsidRDefault="006F0D38" w:rsidP="00D1195D">
      <w:pPr>
        <w:jc w:val="both"/>
        <w:rPr>
          <w:rFonts w:cs="Times New Roman"/>
          <w:sz w:val="28"/>
          <w:szCs w:val="28"/>
        </w:rPr>
      </w:pPr>
    </w:p>
    <w:p w:rsidR="008F06DF" w:rsidRPr="00E850B0" w:rsidRDefault="00BF7AF0" w:rsidP="00D1195D">
      <w:pPr>
        <w:tabs>
          <w:tab w:val="left" w:pos="284"/>
        </w:tabs>
        <w:spacing w:before="100" w:beforeAutospacing="1"/>
        <w:contextualSpacing/>
        <w:jc w:val="both"/>
        <w:rPr>
          <w:rFonts w:cs="Times New Roman"/>
          <w:sz w:val="28"/>
          <w:szCs w:val="28"/>
        </w:rPr>
      </w:pPr>
      <w:bookmarkStart w:id="0" w:name="_GoBack"/>
      <w:bookmarkEnd w:id="0"/>
      <w:r w:rsidRPr="00E850B0">
        <w:rPr>
          <w:rFonts w:cs="Times New Roman"/>
          <w:b/>
          <w:sz w:val="28"/>
          <w:szCs w:val="28"/>
        </w:rPr>
        <w:t xml:space="preserve">Міський голова                                       </w:t>
      </w:r>
      <w:r w:rsidR="00D1195D" w:rsidRPr="00E850B0">
        <w:rPr>
          <w:rFonts w:cs="Times New Roman"/>
          <w:b/>
          <w:sz w:val="28"/>
          <w:szCs w:val="28"/>
        </w:rPr>
        <w:t xml:space="preserve">                              </w:t>
      </w:r>
      <w:r w:rsidRPr="00E850B0">
        <w:rPr>
          <w:rFonts w:cs="Times New Roman"/>
          <w:b/>
          <w:sz w:val="28"/>
          <w:szCs w:val="28"/>
        </w:rPr>
        <w:t xml:space="preserve"> Олена БУТУРЛИМ </w:t>
      </w:r>
    </w:p>
    <w:sectPr w:rsidR="008F06DF" w:rsidRPr="00E850B0" w:rsidSect="00D1195D">
      <w:headerReference w:type="default" r:id="rId9"/>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2B9" w:rsidRDefault="007122B9" w:rsidP="000A7C2D">
      <w:r>
        <w:separator/>
      </w:r>
    </w:p>
  </w:endnote>
  <w:endnote w:type="continuationSeparator" w:id="0">
    <w:p w:rsidR="007122B9" w:rsidRDefault="007122B9" w:rsidP="000A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2B9" w:rsidRDefault="007122B9" w:rsidP="000A7C2D">
      <w:r>
        <w:separator/>
      </w:r>
    </w:p>
  </w:footnote>
  <w:footnote w:type="continuationSeparator" w:id="0">
    <w:p w:rsidR="007122B9" w:rsidRDefault="007122B9" w:rsidP="000A7C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C2D" w:rsidRDefault="00725E23" w:rsidP="00725E23">
    <w:pPr>
      <w:pStyle w:val="a5"/>
      <w:tabs>
        <w:tab w:val="clear" w:pos="4677"/>
        <w:tab w:val="clear" w:pos="9355"/>
        <w:tab w:val="left" w:pos="8190"/>
        <w:tab w:val="left" w:pos="826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3B16"/>
    <w:multiLevelType w:val="multilevel"/>
    <w:tmpl w:val="F0F0B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11A29"/>
    <w:multiLevelType w:val="hybridMultilevel"/>
    <w:tmpl w:val="245650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89C4AB1"/>
    <w:multiLevelType w:val="hybridMultilevel"/>
    <w:tmpl w:val="913E6F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C2D"/>
    <w:rsid w:val="00007978"/>
    <w:rsid w:val="00065A03"/>
    <w:rsid w:val="000A7C2D"/>
    <w:rsid w:val="00156ABB"/>
    <w:rsid w:val="001F0160"/>
    <w:rsid w:val="002131C8"/>
    <w:rsid w:val="002507FC"/>
    <w:rsid w:val="00271C74"/>
    <w:rsid w:val="00294BEB"/>
    <w:rsid w:val="002B785B"/>
    <w:rsid w:val="002D4D1C"/>
    <w:rsid w:val="0030580D"/>
    <w:rsid w:val="00357522"/>
    <w:rsid w:val="003C73D0"/>
    <w:rsid w:val="003D6207"/>
    <w:rsid w:val="003F7EAD"/>
    <w:rsid w:val="00411DD8"/>
    <w:rsid w:val="00435293"/>
    <w:rsid w:val="0048540C"/>
    <w:rsid w:val="004B52B6"/>
    <w:rsid w:val="00531F7E"/>
    <w:rsid w:val="005563E0"/>
    <w:rsid w:val="00581D5B"/>
    <w:rsid w:val="005B7FC6"/>
    <w:rsid w:val="005C3D1D"/>
    <w:rsid w:val="00622B04"/>
    <w:rsid w:val="00630CFA"/>
    <w:rsid w:val="00674119"/>
    <w:rsid w:val="006C774C"/>
    <w:rsid w:val="006F0D38"/>
    <w:rsid w:val="007122B9"/>
    <w:rsid w:val="00715C94"/>
    <w:rsid w:val="00717261"/>
    <w:rsid w:val="00725E23"/>
    <w:rsid w:val="0073238F"/>
    <w:rsid w:val="007B0A18"/>
    <w:rsid w:val="007B39F1"/>
    <w:rsid w:val="007C4D2E"/>
    <w:rsid w:val="00811C04"/>
    <w:rsid w:val="008A116E"/>
    <w:rsid w:val="008C61E4"/>
    <w:rsid w:val="008F06DF"/>
    <w:rsid w:val="0090123D"/>
    <w:rsid w:val="00902176"/>
    <w:rsid w:val="009558DD"/>
    <w:rsid w:val="0097670D"/>
    <w:rsid w:val="009A7179"/>
    <w:rsid w:val="009B2CEA"/>
    <w:rsid w:val="00A55864"/>
    <w:rsid w:val="00A60744"/>
    <w:rsid w:val="00A909C7"/>
    <w:rsid w:val="00B12A42"/>
    <w:rsid w:val="00B255AE"/>
    <w:rsid w:val="00B273DB"/>
    <w:rsid w:val="00B33B79"/>
    <w:rsid w:val="00BA5DE8"/>
    <w:rsid w:val="00BB1D3E"/>
    <w:rsid w:val="00BF7AF0"/>
    <w:rsid w:val="00C1407B"/>
    <w:rsid w:val="00C6171E"/>
    <w:rsid w:val="00CC4BC7"/>
    <w:rsid w:val="00CD61BD"/>
    <w:rsid w:val="00CE4058"/>
    <w:rsid w:val="00D1195D"/>
    <w:rsid w:val="00D5542A"/>
    <w:rsid w:val="00D77AEB"/>
    <w:rsid w:val="00DB18CF"/>
    <w:rsid w:val="00DE03F1"/>
    <w:rsid w:val="00E26C9A"/>
    <w:rsid w:val="00E63067"/>
    <w:rsid w:val="00E850B0"/>
    <w:rsid w:val="00E900C9"/>
    <w:rsid w:val="00F03651"/>
    <w:rsid w:val="00F52908"/>
    <w:rsid w:val="00F6640C"/>
    <w:rsid w:val="00FC237C"/>
    <w:rsid w:val="00FD4535"/>
    <w:rsid w:val="00FD4706"/>
    <w:rsid w:val="00FF5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6BA9"/>
  <w15:docId w15:val="{07A75E8C-94B9-4292-BB48-60F9D1A46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C2D"/>
    <w:pPr>
      <w:spacing w:after="0" w:line="240" w:lineRule="auto"/>
    </w:pPr>
    <w:rPr>
      <w:rFonts w:ascii="Times New Roman" w:eastAsia="Times New Roman" w:hAnsi="Times New Roman" w:cs="Arial"/>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A7C2D"/>
    <w:rPr>
      <w:rFonts w:ascii="Tahoma" w:hAnsi="Tahoma" w:cs="Tahoma"/>
      <w:sz w:val="16"/>
      <w:szCs w:val="16"/>
    </w:rPr>
  </w:style>
  <w:style w:type="character" w:customStyle="1" w:styleId="a4">
    <w:name w:val="Текст у виносці Знак"/>
    <w:basedOn w:val="a0"/>
    <w:link w:val="a3"/>
    <w:uiPriority w:val="99"/>
    <w:semiHidden/>
    <w:rsid w:val="000A7C2D"/>
    <w:rPr>
      <w:rFonts w:ascii="Tahoma" w:eastAsia="Times New Roman" w:hAnsi="Tahoma" w:cs="Tahoma"/>
      <w:sz w:val="16"/>
      <w:szCs w:val="16"/>
      <w:lang w:val="uk-UA" w:eastAsia="ru-RU"/>
    </w:rPr>
  </w:style>
  <w:style w:type="paragraph" w:styleId="a5">
    <w:name w:val="header"/>
    <w:basedOn w:val="a"/>
    <w:link w:val="a6"/>
    <w:uiPriority w:val="99"/>
    <w:unhideWhenUsed/>
    <w:rsid w:val="000A7C2D"/>
    <w:pPr>
      <w:tabs>
        <w:tab w:val="center" w:pos="4677"/>
        <w:tab w:val="right" w:pos="9355"/>
      </w:tabs>
    </w:pPr>
  </w:style>
  <w:style w:type="character" w:customStyle="1" w:styleId="a6">
    <w:name w:val="Верхній колонтитул Знак"/>
    <w:basedOn w:val="a0"/>
    <w:link w:val="a5"/>
    <w:uiPriority w:val="99"/>
    <w:rsid w:val="000A7C2D"/>
    <w:rPr>
      <w:rFonts w:ascii="Times New Roman" w:eastAsia="Times New Roman" w:hAnsi="Times New Roman" w:cs="Arial"/>
      <w:sz w:val="24"/>
      <w:szCs w:val="24"/>
      <w:lang w:val="uk-UA" w:eastAsia="ru-RU"/>
    </w:rPr>
  </w:style>
  <w:style w:type="paragraph" w:styleId="a7">
    <w:name w:val="footer"/>
    <w:basedOn w:val="a"/>
    <w:link w:val="a8"/>
    <w:uiPriority w:val="99"/>
    <w:unhideWhenUsed/>
    <w:rsid w:val="000A7C2D"/>
    <w:pPr>
      <w:tabs>
        <w:tab w:val="center" w:pos="4677"/>
        <w:tab w:val="right" w:pos="9355"/>
      </w:tabs>
    </w:pPr>
  </w:style>
  <w:style w:type="character" w:customStyle="1" w:styleId="a8">
    <w:name w:val="Нижній колонтитул Знак"/>
    <w:basedOn w:val="a0"/>
    <w:link w:val="a7"/>
    <w:uiPriority w:val="99"/>
    <w:rsid w:val="000A7C2D"/>
    <w:rPr>
      <w:rFonts w:ascii="Times New Roman" w:eastAsia="Times New Roman" w:hAnsi="Times New Roman" w:cs="Arial"/>
      <w:sz w:val="24"/>
      <w:szCs w:val="24"/>
      <w:lang w:val="uk-UA" w:eastAsia="ru-RU"/>
    </w:rPr>
  </w:style>
  <w:style w:type="paragraph" w:styleId="a9">
    <w:name w:val="List Paragraph"/>
    <w:basedOn w:val="a"/>
    <w:uiPriority w:val="34"/>
    <w:qFormat/>
    <w:rsid w:val="00F036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64465">
      <w:bodyDiv w:val="1"/>
      <w:marLeft w:val="0"/>
      <w:marRight w:val="0"/>
      <w:marTop w:val="0"/>
      <w:marBottom w:val="0"/>
      <w:divBdr>
        <w:top w:val="none" w:sz="0" w:space="0" w:color="auto"/>
        <w:left w:val="none" w:sz="0" w:space="0" w:color="auto"/>
        <w:bottom w:val="none" w:sz="0" w:space="0" w:color="auto"/>
        <w:right w:val="none" w:sz="0" w:space="0" w:color="auto"/>
      </w:divBdr>
    </w:div>
    <w:div w:id="201098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B905A-86F2-4DCE-A80C-E2AD56541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Pages>
  <Words>1526</Words>
  <Characters>870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Admin_PC</cp:lastModifiedBy>
  <cp:revision>56</cp:revision>
  <cp:lastPrinted>2026-06-25T09:40:00Z</cp:lastPrinted>
  <dcterms:created xsi:type="dcterms:W3CDTF">2023-02-16T06:45:00Z</dcterms:created>
  <dcterms:modified xsi:type="dcterms:W3CDTF">2026-06-29T09:16:00Z</dcterms:modified>
</cp:coreProperties>
</file>